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F00" w:rsidRDefault="00F54F00" w:rsidP="00F54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F54F00" w:rsidRDefault="00F54F00" w:rsidP="00F54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F54F00" w:rsidRDefault="00F54F00" w:rsidP="00F54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F54F00" w:rsidRDefault="00F54F00" w:rsidP="00F54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«Изменения в Российском законодательстве». </w:t>
      </w:r>
    </w:p>
    <w:p w:rsidR="00F54F00" w:rsidRDefault="00F54F00" w:rsidP="00F54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Российской Федерацией с 24.02.2022 проводится специальная военная операция по защите ДНР и ЛНР. </w:t>
      </w:r>
    </w:p>
    <w:p w:rsidR="00F54F00" w:rsidRDefault="00F54F00" w:rsidP="00F54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>В настоящее время фиксируются многочисленные факты распространения в средствах массовой информации и социальных сетях заведомо ложной информации о действиях Вооруженных Сил Российской Федерации при проведении указанной операции, например, приводятся недостоверные данные о жертвах среди мирного населения и разрушениях, вызванных якобы обстрелами со стороны российских военных.</w:t>
      </w:r>
    </w:p>
    <w:p w:rsidR="00F54F00" w:rsidRDefault="00F54F00" w:rsidP="00F54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  <w:proofErr w:type="gramStart"/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В целях пресечения такой деятельности, направленной на дискредитацию Вооруженных Сил Российской Федерации и  российского государства, федеральными законами от  </w:t>
      </w:r>
      <w:r>
        <w:rPr>
          <w:rFonts w:ascii="Times New Roman" w:hAnsi="Times New Roman"/>
          <w:color w:val="262626" w:themeColor="text1" w:themeTint="D9"/>
          <w:sz w:val="28"/>
          <w:szCs w:val="28"/>
          <w:shd w:val="clear" w:color="auto" w:fill="FFFFFF"/>
        </w:rPr>
        <w:t> 04.03.2022 № 31 –ФЗ «О внесении изменений в Кодекс Российской Федерации об административных правонарушениях» и № 32-</w:t>
      </w:r>
      <w:r>
        <w:rPr>
          <w:rFonts w:ascii="Times New Roman" w:hAnsi="Times New Roman"/>
          <w:bCs/>
          <w:color w:val="262626" w:themeColor="text1" w:themeTint="D9"/>
          <w:sz w:val="28"/>
          <w:szCs w:val="28"/>
          <w:shd w:val="clear" w:color="auto" w:fill="FFFFFF"/>
        </w:rPr>
        <w:t>ФЗ</w:t>
      </w:r>
      <w:r>
        <w:rPr>
          <w:rFonts w:ascii="Times New Roman" w:hAnsi="Times New Roman"/>
          <w:color w:val="262626" w:themeColor="text1" w:themeTint="D9"/>
          <w:sz w:val="28"/>
          <w:szCs w:val="28"/>
          <w:shd w:val="clear" w:color="auto" w:fill="FFFFFF"/>
        </w:rPr>
        <w:t> «О внесении изменений в Уголовный кодекс Российской Федерации и статьи 31 и 151 Уголовно-процессуального кодекса Российской Федерации» введена административная (ст. 20.3.3 КоАП РФ) и уголовная ответственность (ст</w:t>
      </w:r>
      <w:proofErr w:type="gramEnd"/>
      <w:r>
        <w:rPr>
          <w:rFonts w:ascii="Times New Roman" w:hAnsi="Times New Roman"/>
          <w:color w:val="262626" w:themeColor="text1" w:themeTint="D9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rFonts w:ascii="Times New Roman" w:hAnsi="Times New Roman"/>
          <w:color w:val="262626" w:themeColor="text1" w:themeTint="D9"/>
          <w:sz w:val="28"/>
          <w:szCs w:val="28"/>
          <w:shd w:val="clear" w:color="auto" w:fill="FFFFFF"/>
        </w:rPr>
        <w:t xml:space="preserve">207.3 УК РФ) за такие деяния. </w:t>
      </w:r>
      <w:proofErr w:type="gramEnd"/>
    </w:p>
    <w:p w:rsidR="00F54F00" w:rsidRDefault="00F54F00" w:rsidP="00F54F00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F9381F" w:rsidRDefault="00F9381F"/>
    <w:sectPr w:rsidR="00F93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4F00"/>
    <w:rsid w:val="00F54F00"/>
    <w:rsid w:val="00F93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893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Рамиля</dc:creator>
  <cp:keywords/>
  <dc:description/>
  <cp:lastModifiedBy>Рамиля</cp:lastModifiedBy>
  <cp:revision>2</cp:revision>
  <dcterms:created xsi:type="dcterms:W3CDTF">2022-03-14T11:39:00Z</dcterms:created>
  <dcterms:modified xsi:type="dcterms:W3CDTF">2022-03-14T11:39:00Z</dcterms:modified>
</cp:coreProperties>
</file>